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39" w:rsidRDefault="00E12183">
      <w:pPr>
        <w:rPr>
          <w:rFonts w:ascii="Times New Roman" w:hAnsi="Times New Roman" w:cs="Times New Roman"/>
          <w:sz w:val="24"/>
          <w:szCs w:val="24"/>
        </w:rPr>
      </w:pPr>
      <w:r w:rsidRPr="00E12183">
        <w:rPr>
          <w:rFonts w:ascii="Times New Roman" w:hAnsi="Times New Roman" w:cs="Times New Roman"/>
          <w:sz w:val="24"/>
          <w:szCs w:val="24"/>
        </w:rPr>
        <w:t xml:space="preserve">Requests for body-worn camera </w:t>
      </w:r>
      <w:r>
        <w:rPr>
          <w:rFonts w:ascii="Times New Roman" w:hAnsi="Times New Roman" w:cs="Times New Roman"/>
          <w:sz w:val="24"/>
          <w:szCs w:val="24"/>
        </w:rPr>
        <w:t xml:space="preserve">(BWC) </w:t>
      </w:r>
      <w:r w:rsidRPr="00E12183">
        <w:rPr>
          <w:rFonts w:ascii="Times New Roman" w:hAnsi="Times New Roman" w:cs="Times New Roman"/>
          <w:sz w:val="24"/>
          <w:szCs w:val="24"/>
        </w:rPr>
        <w:t>projects</w:t>
      </w:r>
      <w:r w:rsidR="00F029AD">
        <w:rPr>
          <w:rFonts w:ascii="Times New Roman" w:hAnsi="Times New Roman" w:cs="Times New Roman"/>
          <w:sz w:val="24"/>
          <w:szCs w:val="24"/>
        </w:rPr>
        <w:t xml:space="preserve"> will be required to describe </w:t>
      </w:r>
      <w:r>
        <w:rPr>
          <w:rFonts w:ascii="Times New Roman" w:hAnsi="Times New Roman" w:cs="Times New Roman"/>
          <w:sz w:val="24"/>
          <w:szCs w:val="24"/>
        </w:rPr>
        <w:t xml:space="preserve">implementation plans for achieving a comprehensive BWC program.  </w:t>
      </w:r>
    </w:p>
    <w:p w:rsidR="00E12183" w:rsidRDefault="00F029AD" w:rsidP="00E12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12183">
        <w:rPr>
          <w:rFonts w:ascii="Times New Roman" w:hAnsi="Times New Roman" w:cs="Times New Roman"/>
          <w:sz w:val="24"/>
          <w:szCs w:val="24"/>
        </w:rPr>
        <w:t>pplicants should focu</w:t>
      </w:r>
      <w:r w:rsidR="008E058D">
        <w:rPr>
          <w:rFonts w:ascii="Times New Roman" w:hAnsi="Times New Roman" w:cs="Times New Roman"/>
          <w:sz w:val="24"/>
          <w:szCs w:val="24"/>
        </w:rPr>
        <w:t>s on research and</w:t>
      </w:r>
      <w:r>
        <w:rPr>
          <w:rFonts w:ascii="Times New Roman" w:hAnsi="Times New Roman" w:cs="Times New Roman"/>
          <w:sz w:val="24"/>
          <w:szCs w:val="24"/>
        </w:rPr>
        <w:t xml:space="preserve"> development of</w:t>
      </w:r>
      <w:r w:rsidR="00E12183">
        <w:rPr>
          <w:rFonts w:ascii="Times New Roman" w:hAnsi="Times New Roman" w:cs="Times New Roman"/>
          <w:sz w:val="24"/>
          <w:szCs w:val="24"/>
        </w:rPr>
        <w:t xml:space="preserve"> a comprehensive plan and </w:t>
      </w:r>
      <w:r>
        <w:rPr>
          <w:rFonts w:ascii="Times New Roman" w:hAnsi="Times New Roman" w:cs="Times New Roman"/>
          <w:sz w:val="24"/>
          <w:szCs w:val="24"/>
        </w:rPr>
        <w:t xml:space="preserve">engagement </w:t>
      </w:r>
      <w:r w:rsidR="008E058D">
        <w:rPr>
          <w:rFonts w:ascii="Times New Roman" w:hAnsi="Times New Roman" w:cs="Times New Roman"/>
          <w:sz w:val="24"/>
          <w:szCs w:val="24"/>
        </w:rPr>
        <w:t xml:space="preserve">of </w:t>
      </w:r>
      <w:r w:rsidR="00E12183">
        <w:rPr>
          <w:rFonts w:ascii="Times New Roman" w:hAnsi="Times New Roman" w:cs="Times New Roman"/>
          <w:sz w:val="24"/>
          <w:szCs w:val="24"/>
        </w:rPr>
        <w:t>stakeholders and community members.   With assistance from these groups, agencies should</w:t>
      </w:r>
      <w:r w:rsidR="008E058D">
        <w:rPr>
          <w:rFonts w:ascii="Times New Roman" w:hAnsi="Times New Roman" w:cs="Times New Roman"/>
          <w:sz w:val="24"/>
          <w:szCs w:val="24"/>
        </w:rPr>
        <w:t xml:space="preserve"> include in the application</w:t>
      </w:r>
      <w:r w:rsidR="00A0238B">
        <w:rPr>
          <w:rFonts w:ascii="Times New Roman" w:hAnsi="Times New Roman" w:cs="Times New Roman"/>
          <w:sz w:val="24"/>
          <w:szCs w:val="24"/>
        </w:rPr>
        <w:t xml:space="preserve"> plans and a timeline to conduct the following</w:t>
      </w:r>
      <w:r w:rsidR="008E058D">
        <w:rPr>
          <w:rFonts w:ascii="Times New Roman" w:hAnsi="Times New Roman" w:cs="Times New Roman"/>
          <w:sz w:val="24"/>
          <w:szCs w:val="24"/>
        </w:rPr>
        <w:t>:</w:t>
      </w:r>
    </w:p>
    <w:p w:rsidR="00E12183" w:rsidRDefault="006F0189" w:rsidP="00E12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12183" w:rsidRPr="00E12183">
        <w:rPr>
          <w:rFonts w:ascii="Times New Roman" w:hAnsi="Times New Roman" w:cs="Times New Roman"/>
          <w:sz w:val="24"/>
          <w:szCs w:val="24"/>
        </w:rPr>
        <w:t xml:space="preserve">evelop policies and procedures that address: video capture, viewing, use release, storage and audit controls.    </w:t>
      </w:r>
    </w:p>
    <w:p w:rsidR="00E12183" w:rsidRDefault="00C40E6D" w:rsidP="00E12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technology solutions which have been p</w:t>
      </w:r>
      <w:r w:rsidR="00E12183">
        <w:rPr>
          <w:rFonts w:ascii="Times New Roman" w:hAnsi="Times New Roman" w:cs="Times New Roman"/>
          <w:sz w:val="24"/>
          <w:szCs w:val="24"/>
        </w:rPr>
        <w:t>roperly review</w:t>
      </w:r>
      <w:r>
        <w:rPr>
          <w:rFonts w:ascii="Times New Roman" w:hAnsi="Times New Roman" w:cs="Times New Roman"/>
          <w:sz w:val="24"/>
          <w:szCs w:val="24"/>
        </w:rPr>
        <w:t>ed with experts;</w:t>
      </w:r>
      <w:r w:rsidR="00E12183">
        <w:rPr>
          <w:rFonts w:ascii="Times New Roman" w:hAnsi="Times New Roman" w:cs="Times New Roman"/>
          <w:sz w:val="24"/>
          <w:szCs w:val="24"/>
        </w:rPr>
        <w:t xml:space="preserve"> and choose technical solutions wh</w:t>
      </w:r>
      <w:r w:rsidR="006F0189">
        <w:rPr>
          <w:rFonts w:ascii="Times New Roman" w:hAnsi="Times New Roman" w:cs="Times New Roman"/>
          <w:sz w:val="24"/>
          <w:szCs w:val="24"/>
        </w:rPr>
        <w:t>ich are compatible with agency’s</w:t>
      </w:r>
      <w:r w:rsidR="00E12183">
        <w:rPr>
          <w:rFonts w:ascii="Times New Roman" w:hAnsi="Times New Roman" w:cs="Times New Roman"/>
          <w:sz w:val="24"/>
          <w:szCs w:val="24"/>
        </w:rPr>
        <w:t xml:space="preserve"> data storage capabilities</w:t>
      </w:r>
      <w:r w:rsidR="006F0189">
        <w:rPr>
          <w:rFonts w:ascii="Times New Roman" w:hAnsi="Times New Roman" w:cs="Times New Roman"/>
          <w:sz w:val="24"/>
          <w:szCs w:val="24"/>
        </w:rPr>
        <w:t>.</w:t>
      </w:r>
    </w:p>
    <w:p w:rsidR="00C40E6D" w:rsidRDefault="006F0189" w:rsidP="00E12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 comprehensive communication and education campaign that involves stakeholders in law enforcement, courts, prosecution, the defense bar, local civic leadership, victim and juvenile advocacy, the media and the public. </w:t>
      </w:r>
    </w:p>
    <w:p w:rsidR="00C40E6D" w:rsidRDefault="00C40E6D" w:rsidP="00C40E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training which will take place.</w:t>
      </w:r>
    </w:p>
    <w:p w:rsidR="00C803B5" w:rsidRDefault="00C803B5" w:rsidP="00C40E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 timeline for all phases of the project with both programmatic and fiscal benchmarks. (</w:t>
      </w:r>
      <w:r w:rsidR="008E058D">
        <w:rPr>
          <w:rFonts w:ascii="Times New Roman" w:hAnsi="Times New Roman" w:cs="Times New Roman"/>
          <w:sz w:val="24"/>
          <w:szCs w:val="24"/>
        </w:rPr>
        <w:t xml:space="preserve">i.e., </w:t>
      </w:r>
      <w:proofErr w:type="gramStart"/>
      <w:r w:rsidR="008E058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8E058D">
        <w:rPr>
          <w:rFonts w:ascii="Times New Roman" w:hAnsi="Times New Roman" w:cs="Times New Roman"/>
          <w:sz w:val="24"/>
          <w:szCs w:val="24"/>
        </w:rPr>
        <w:t xml:space="preserve"> months 1-6, </w:t>
      </w:r>
      <w:r>
        <w:rPr>
          <w:rFonts w:ascii="Times New Roman" w:hAnsi="Times New Roman" w:cs="Times New Roman"/>
          <w:sz w:val="24"/>
          <w:szCs w:val="24"/>
        </w:rPr>
        <w:t>develop policies and training programs.   Months 7-12 deploy BWCs, train, collect</w:t>
      </w:r>
      <w:r w:rsidR="00035BA5">
        <w:rPr>
          <w:rFonts w:ascii="Times New Roman" w:hAnsi="Times New Roman" w:cs="Times New Roman"/>
          <w:sz w:val="24"/>
          <w:szCs w:val="24"/>
        </w:rPr>
        <w:t xml:space="preserve"> outcome measures and assessment-</w:t>
      </w:r>
      <w:r>
        <w:rPr>
          <w:rFonts w:ascii="Times New Roman" w:hAnsi="Times New Roman" w:cs="Times New Roman"/>
          <w:sz w:val="24"/>
          <w:szCs w:val="24"/>
        </w:rPr>
        <w:t xml:space="preserve"> Using more detail.)</w:t>
      </w:r>
    </w:p>
    <w:p w:rsidR="00C40E6D" w:rsidRPr="00C40E6D" w:rsidRDefault="00C40E6D" w:rsidP="00C40E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rollout plan, assessments, </w:t>
      </w:r>
      <w:r w:rsidR="008E058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pr</w:t>
      </w:r>
      <w:r w:rsidR="00035BA5">
        <w:rPr>
          <w:rFonts w:ascii="Times New Roman" w:hAnsi="Times New Roman" w:cs="Times New Roman"/>
          <w:sz w:val="24"/>
          <w:szCs w:val="24"/>
        </w:rPr>
        <w:t>ojected outcomes</w:t>
      </w:r>
      <w:r w:rsidR="00F029AD">
        <w:rPr>
          <w:rFonts w:ascii="Times New Roman" w:hAnsi="Times New Roman" w:cs="Times New Roman"/>
          <w:sz w:val="24"/>
          <w:szCs w:val="24"/>
        </w:rPr>
        <w:t>.</w:t>
      </w:r>
    </w:p>
    <w:p w:rsidR="00C803B5" w:rsidRDefault="006F0189" w:rsidP="006F01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post-implementation evaluatio</w:t>
      </w:r>
      <w:r w:rsidR="008E058D">
        <w:rPr>
          <w:rFonts w:ascii="Times New Roman" w:hAnsi="Times New Roman" w:cs="Times New Roman"/>
          <w:sz w:val="24"/>
          <w:szCs w:val="24"/>
        </w:rPr>
        <w:t xml:space="preserve">n </w:t>
      </w:r>
      <w:r w:rsidR="00C803B5">
        <w:rPr>
          <w:rFonts w:ascii="Times New Roman" w:hAnsi="Times New Roman" w:cs="Times New Roman"/>
          <w:sz w:val="24"/>
          <w:szCs w:val="24"/>
        </w:rPr>
        <w:t>and measurements.</w:t>
      </w:r>
    </w:p>
    <w:p w:rsidR="006F0189" w:rsidRDefault="00C803B5" w:rsidP="006F01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</w:t>
      </w:r>
      <w:r w:rsidR="006F0189" w:rsidRPr="00C803B5">
        <w:rPr>
          <w:rFonts w:ascii="Times New Roman" w:hAnsi="Times New Roman" w:cs="Times New Roman"/>
          <w:sz w:val="24"/>
          <w:szCs w:val="24"/>
        </w:rPr>
        <w:t xml:space="preserve"> statem</w:t>
      </w:r>
      <w:r>
        <w:rPr>
          <w:rFonts w:ascii="Times New Roman" w:hAnsi="Times New Roman" w:cs="Times New Roman"/>
          <w:sz w:val="24"/>
          <w:szCs w:val="24"/>
        </w:rPr>
        <w:t xml:space="preserve">ent of review from local prosecutor </w:t>
      </w:r>
      <w:r w:rsidR="006F0189" w:rsidRPr="00C803B5">
        <w:rPr>
          <w:rFonts w:ascii="Times New Roman" w:hAnsi="Times New Roman" w:cs="Times New Roman"/>
          <w:sz w:val="24"/>
          <w:szCs w:val="24"/>
        </w:rPr>
        <w:t xml:space="preserve">confirming the agency’s policy has been reviewed and is complete.   </w:t>
      </w:r>
      <w:r w:rsidR="008E058D">
        <w:rPr>
          <w:rFonts w:ascii="Times New Roman" w:hAnsi="Times New Roman" w:cs="Times New Roman"/>
          <w:sz w:val="24"/>
          <w:szCs w:val="24"/>
        </w:rPr>
        <w:t>OR statement from prosecutor explaining their intent in working with the agency on producing comprehensive policies and procedures.</w:t>
      </w:r>
      <w:r w:rsidR="00BD1983">
        <w:rPr>
          <w:rFonts w:ascii="Times New Roman" w:hAnsi="Times New Roman" w:cs="Times New Roman"/>
          <w:sz w:val="24"/>
          <w:szCs w:val="24"/>
        </w:rPr>
        <w:t xml:space="preserve">  MOUs</w:t>
      </w:r>
    </w:p>
    <w:p w:rsidR="008E058D" w:rsidRDefault="008E058D" w:rsidP="006F01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statement from the technology division (expert) describing the agencies’ technical capabilities to implement the body-worn camera project.</w:t>
      </w:r>
    </w:p>
    <w:p w:rsidR="00F029AD" w:rsidRDefault="00F029AD" w:rsidP="00F029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the project will be sustained</w:t>
      </w:r>
      <w:r w:rsidR="008E058D">
        <w:rPr>
          <w:rFonts w:ascii="Times New Roman" w:hAnsi="Times New Roman" w:cs="Times New Roman"/>
          <w:sz w:val="24"/>
          <w:szCs w:val="24"/>
        </w:rPr>
        <w:t xml:space="preserve"> financially and technologically in the future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029AD" w:rsidRPr="00F029AD" w:rsidRDefault="00F029AD" w:rsidP="00F029A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quotes for equipment, technological requirements (servers, access to cloud, cost for future maintenance and enhancements etc.)</w:t>
      </w:r>
    </w:p>
    <w:p w:rsidR="00C803B5" w:rsidRDefault="00C803B5" w:rsidP="006F01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affirmation th</w:t>
      </w:r>
      <w:r w:rsidR="00F029AD">
        <w:rPr>
          <w:rFonts w:ascii="Times New Roman" w:hAnsi="Times New Roman" w:cs="Times New Roman"/>
          <w:sz w:val="24"/>
          <w:szCs w:val="24"/>
        </w:rPr>
        <w:t xml:space="preserve">at the agency </w:t>
      </w:r>
      <w:r>
        <w:rPr>
          <w:rFonts w:ascii="Times New Roman" w:hAnsi="Times New Roman" w:cs="Times New Roman"/>
          <w:sz w:val="24"/>
          <w:szCs w:val="24"/>
        </w:rPr>
        <w:t>will review and refine</w:t>
      </w:r>
      <w:r w:rsidR="008E05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appropriate, their use-of-force policy and training, as part of the development of the BWC policies.  </w:t>
      </w:r>
    </w:p>
    <w:p w:rsidR="00035BA5" w:rsidRDefault="00035BA5" w:rsidP="00035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**Applicants are encouraged to review the Bureau of Justice Assistance BWC Toolkit at </w:t>
      </w:r>
      <w:hyperlink r:id="rId5" w:history="1">
        <w:r w:rsidRPr="00996C2D">
          <w:rPr>
            <w:rStyle w:val="Hyperlink"/>
            <w:rFonts w:ascii="Times New Roman" w:hAnsi="Times New Roman" w:cs="Times New Roman"/>
            <w:sz w:val="24"/>
            <w:szCs w:val="24"/>
          </w:rPr>
          <w:t>https://www.bja.gov/bwc/Topics-Implementation.html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and the checklist for law enforcement implementation at </w:t>
      </w:r>
      <w:hyperlink r:id="rId6" w:history="1">
        <w:r w:rsidRPr="00996C2D">
          <w:rPr>
            <w:rStyle w:val="Hyperlink"/>
            <w:rFonts w:ascii="Times New Roman" w:hAnsi="Times New Roman" w:cs="Times New Roman"/>
            <w:sz w:val="24"/>
            <w:szCs w:val="24"/>
          </w:rPr>
          <w:t>https://www.bja.gov/bwc/pdfs/BWCImplementationChecklist.pdf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  </w:t>
      </w:r>
      <w:bookmarkStart w:id="0" w:name="_GoBack"/>
      <w:bookmarkEnd w:id="0"/>
    </w:p>
    <w:p w:rsidR="008E058D" w:rsidRDefault="008E058D" w:rsidP="00035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Policies, affirmations and review statements may be attached as separate documents and will not count towards page limits.</w:t>
      </w:r>
    </w:p>
    <w:p w:rsidR="00A0238B" w:rsidRDefault="00A0238B" w:rsidP="00035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sample timeline is posted on the OCJA website at </w:t>
      </w:r>
    </w:p>
    <w:p w:rsidR="008E058D" w:rsidRDefault="00A0238B" w:rsidP="00035BA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A70CF">
          <w:rPr>
            <w:rStyle w:val="Hyperlink"/>
            <w:rFonts w:ascii="Times New Roman" w:hAnsi="Times New Roman" w:cs="Times New Roman"/>
            <w:sz w:val="24"/>
            <w:szCs w:val="24"/>
          </w:rPr>
          <w:t>http://ocj.nv.gov/programs/ALL/Grant_Applications/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8B" w:rsidRPr="00035BA5" w:rsidRDefault="00A0238B" w:rsidP="00035BA5">
      <w:pPr>
        <w:rPr>
          <w:rFonts w:ascii="Times New Roman" w:hAnsi="Times New Roman" w:cs="Times New Roman"/>
          <w:sz w:val="24"/>
          <w:szCs w:val="24"/>
        </w:rPr>
      </w:pPr>
    </w:p>
    <w:sectPr w:rsidR="00A0238B" w:rsidRPr="00035BA5" w:rsidSect="00E12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D6E"/>
    <w:multiLevelType w:val="hybridMultilevel"/>
    <w:tmpl w:val="D36A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917E2"/>
    <w:multiLevelType w:val="hybridMultilevel"/>
    <w:tmpl w:val="F03E10B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2183"/>
    <w:rsid w:val="00035BA5"/>
    <w:rsid w:val="002D2B39"/>
    <w:rsid w:val="0030102B"/>
    <w:rsid w:val="00333F98"/>
    <w:rsid w:val="003B79A9"/>
    <w:rsid w:val="005B3D6B"/>
    <w:rsid w:val="006F0189"/>
    <w:rsid w:val="00772BC7"/>
    <w:rsid w:val="00893323"/>
    <w:rsid w:val="008E058D"/>
    <w:rsid w:val="00A0238B"/>
    <w:rsid w:val="00BD1983"/>
    <w:rsid w:val="00C40E6D"/>
    <w:rsid w:val="00C803B5"/>
    <w:rsid w:val="00E12183"/>
    <w:rsid w:val="00F0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B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cj.nv.gov/programs/ALL/Grant_Applic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ja.gov/bwc/pdfs/BWCImplementationChecklist.pdf" TargetMode="External"/><Relationship Id="rId5" Type="http://schemas.openxmlformats.org/officeDocument/2006/relationships/hyperlink" Target="https://www.bja.gov/bwc/Topics-Implementatio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cwhitt</cp:lastModifiedBy>
  <cp:revision>5</cp:revision>
  <dcterms:created xsi:type="dcterms:W3CDTF">2016-03-14T19:18:00Z</dcterms:created>
  <dcterms:modified xsi:type="dcterms:W3CDTF">2016-03-18T17:44:00Z</dcterms:modified>
</cp:coreProperties>
</file>